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62A" w:rsidRDefault="0094362A" w:rsidP="00314B0B">
      <w:pPr>
        <w:rPr>
          <w:b/>
          <w:sz w:val="40"/>
          <w:szCs w:val="40"/>
        </w:rPr>
      </w:pPr>
    </w:p>
    <w:p w:rsidR="00677EBB" w:rsidRDefault="000A12D6" w:rsidP="000A12D6">
      <w:pPr>
        <w:ind w:firstLine="709"/>
        <w:jc w:val="center"/>
        <w:rPr>
          <w:b/>
          <w:sz w:val="40"/>
          <w:szCs w:val="40"/>
        </w:rPr>
      </w:pPr>
      <w:r w:rsidRPr="000A12D6">
        <w:rPr>
          <w:b/>
          <w:sz w:val="40"/>
          <w:szCs w:val="40"/>
        </w:rPr>
        <w:t>ПРОФИЛАКТИКА МЛАДЕНЧЕСКОЙ СМРТНОСТИ ДЕТЕЙ ПЕРВОГО ГОДА ЖИЗНИ ОТ НЕМЕДИЦИНСКИХ ПРИЧИН</w:t>
      </w:r>
    </w:p>
    <w:p w:rsidR="000A12D6" w:rsidRDefault="000A12D6" w:rsidP="000A12D6">
      <w:pPr>
        <w:ind w:firstLine="709"/>
        <w:rPr>
          <w:b/>
          <w:sz w:val="40"/>
          <w:szCs w:val="40"/>
        </w:rPr>
      </w:pPr>
    </w:p>
    <w:p w:rsidR="0055393A" w:rsidRDefault="000A12D6" w:rsidP="000A12D6">
      <w:pPr>
        <w:ind w:firstLine="709"/>
      </w:pPr>
      <w:r>
        <w:t xml:space="preserve">Младенческий возраст- период от рождения до 1года- один из наиболее критичных периодов жизни ребенка. </w:t>
      </w:r>
    </w:p>
    <w:p w:rsidR="00677EBB" w:rsidRDefault="000A12D6" w:rsidP="000A12D6">
      <w:pPr>
        <w:ind w:firstLine="709"/>
      </w:pPr>
      <w:r>
        <w:t xml:space="preserve">Этот период связан с адаптацией ребенка к условиям внешней среды. В организме происходят существенные изменения, особенно они касаются дыхательной, сердечно-сосудистой и нервной систем. </w:t>
      </w:r>
      <w:r w:rsidR="0055393A">
        <w:t>В то же время регуляторные функции эндокринной, нервной систем еще недостаточно зрелые и различные внешние факторы могут оказать существенное влияние на организм ребенка.</w:t>
      </w:r>
    </w:p>
    <w:p w:rsidR="0055393A" w:rsidRDefault="0055393A" w:rsidP="000A12D6">
      <w:pPr>
        <w:ind w:firstLine="709"/>
      </w:pPr>
      <w:r>
        <w:t>В структуре младенческой смертности значительную часть занимают смерти от немедицинских причин:</w:t>
      </w:r>
    </w:p>
    <w:p w:rsidR="0055393A" w:rsidRDefault="0055393A" w:rsidP="000A12D6">
      <w:pPr>
        <w:ind w:firstLine="709"/>
      </w:pPr>
      <w:r>
        <w:t>- смерть от воздействия внешних факторов,</w:t>
      </w:r>
    </w:p>
    <w:p w:rsidR="0055393A" w:rsidRDefault="0055393A" w:rsidP="000A12D6">
      <w:pPr>
        <w:ind w:firstLine="709"/>
      </w:pPr>
      <w:r>
        <w:t>- синдром внезапной смерти младенца (СВСМ)</w:t>
      </w:r>
    </w:p>
    <w:p w:rsidR="0055393A" w:rsidRDefault="0055393A" w:rsidP="000A12D6">
      <w:pPr>
        <w:ind w:firstLine="709"/>
      </w:pPr>
      <w:r>
        <w:t>- смерть от удушения и асфиксии.</w:t>
      </w:r>
    </w:p>
    <w:p w:rsidR="0055393A" w:rsidRDefault="0055393A" w:rsidP="000A12D6">
      <w:pPr>
        <w:ind w:firstLine="709"/>
      </w:pPr>
    </w:p>
    <w:p w:rsidR="0055393A" w:rsidRDefault="0055393A" w:rsidP="000A12D6">
      <w:pPr>
        <w:ind w:firstLine="709"/>
      </w:pPr>
    </w:p>
    <w:p w:rsidR="0055393A" w:rsidRDefault="0055393A" w:rsidP="000A12D6">
      <w:pPr>
        <w:ind w:firstLine="709"/>
      </w:pPr>
    </w:p>
    <w:p w:rsidR="0055393A" w:rsidRDefault="0055393A" w:rsidP="0055393A">
      <w:r>
        <w:rPr>
          <w:noProof/>
        </w:rPr>
        <w:drawing>
          <wp:inline distT="0" distB="0" distL="0" distR="0" wp14:anchorId="0DCEEDB6">
            <wp:extent cx="5937885" cy="3963035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393A" w:rsidRDefault="0055393A" w:rsidP="000A12D6">
      <w:pPr>
        <w:ind w:firstLine="709"/>
      </w:pPr>
    </w:p>
    <w:p w:rsidR="0055393A" w:rsidRDefault="0055393A" w:rsidP="000A12D6">
      <w:pPr>
        <w:ind w:firstLine="709"/>
      </w:pPr>
    </w:p>
    <w:p w:rsidR="0055393A" w:rsidRPr="000A12D6" w:rsidRDefault="0055393A" w:rsidP="00314B0B"/>
    <w:p w:rsidR="00677EBB" w:rsidRPr="00677EBB" w:rsidRDefault="00677EBB" w:rsidP="00677EBB">
      <w:pPr>
        <w:ind w:firstLine="709"/>
        <w:jc w:val="center"/>
        <w:rPr>
          <w:b/>
          <w:color w:val="5B9BD5" w:themeColor="accent1"/>
        </w:rPr>
      </w:pPr>
      <w:r w:rsidRPr="00677EBB">
        <w:rPr>
          <w:b/>
          <w:color w:val="5B9BD5" w:themeColor="accent1"/>
        </w:rPr>
        <w:t>Информационный материал</w:t>
      </w:r>
    </w:p>
    <w:p w:rsidR="00677EBB" w:rsidRPr="00677EBB" w:rsidRDefault="00677EBB" w:rsidP="00677EBB">
      <w:pPr>
        <w:ind w:firstLine="709"/>
        <w:jc w:val="center"/>
        <w:rPr>
          <w:b/>
          <w:color w:val="5B9BD5" w:themeColor="accent1"/>
        </w:rPr>
      </w:pPr>
      <w:r w:rsidRPr="00677EBB">
        <w:rPr>
          <w:b/>
          <w:color w:val="5B9BD5" w:themeColor="accent1"/>
        </w:rPr>
        <w:t>«Профилактика синдрома внезапной смерти грудного ребенка»</w:t>
      </w:r>
    </w:p>
    <w:p w:rsidR="00677EBB" w:rsidRDefault="00677EBB" w:rsidP="00677EBB">
      <w:pPr>
        <w:ind w:firstLine="709"/>
        <w:jc w:val="center"/>
        <w:rPr>
          <w:b/>
        </w:rPr>
      </w:pPr>
    </w:p>
    <w:p w:rsidR="00677EBB" w:rsidRPr="00677EBB" w:rsidRDefault="00677EBB" w:rsidP="00677EBB">
      <w:pPr>
        <w:ind w:firstLine="709"/>
        <w:jc w:val="both"/>
        <w:rPr>
          <w:color w:val="FF0000"/>
        </w:rPr>
      </w:pPr>
      <w:r w:rsidRPr="00677EBB">
        <w:rPr>
          <w:color w:val="FF0000"/>
        </w:rPr>
        <w:t xml:space="preserve">Синдром внезапной младенческой смерти – это внезапная </w:t>
      </w:r>
      <w:proofErr w:type="gramStart"/>
      <w:r w:rsidRPr="00677EBB">
        <w:rPr>
          <w:color w:val="FF0000"/>
        </w:rPr>
        <w:t>смерть  ребенка</w:t>
      </w:r>
      <w:proofErr w:type="gramEnd"/>
      <w:r w:rsidRPr="00677EBB">
        <w:rPr>
          <w:color w:val="FF0000"/>
        </w:rPr>
        <w:t xml:space="preserve"> первого года жизни, при которой нет клинического и патологоанатомического ее объяснения.</w:t>
      </w:r>
    </w:p>
    <w:p w:rsidR="00677EBB" w:rsidRDefault="00677EBB" w:rsidP="00677EBB">
      <w:pPr>
        <w:ind w:firstLine="709"/>
        <w:jc w:val="both"/>
      </w:pPr>
      <w:r>
        <w:t xml:space="preserve">Грудное вскармливание ребенка на 36% уменьшает риск внезапной смерти. </w:t>
      </w:r>
      <w:r w:rsidRPr="000A12D6">
        <w:rPr>
          <w:szCs w:val="28"/>
        </w:rPr>
        <w:t>Грудное</w:t>
      </w:r>
      <w:r>
        <w:t xml:space="preserve"> молоко защищает малыша от инфекционных болезней, обеспечивает гармоничный рост и нервно-психическое развитие.</w:t>
      </w:r>
    </w:p>
    <w:p w:rsidR="00677EBB" w:rsidRDefault="00677EBB" w:rsidP="00677EBB">
      <w:pPr>
        <w:ind w:firstLine="709"/>
        <w:jc w:val="both"/>
      </w:pPr>
      <w:r>
        <w:t>Не кладите ребенка в одну кровать с собой и/или старшими детьми.</w:t>
      </w:r>
    </w:p>
    <w:p w:rsidR="00677EBB" w:rsidRDefault="00677EBB" w:rsidP="00677EBB">
      <w:pPr>
        <w:ind w:firstLine="709"/>
        <w:jc w:val="both"/>
      </w:pPr>
      <w:r>
        <w:t>Поставьте детскую кроватку в свою спальню.</w:t>
      </w:r>
    </w:p>
    <w:p w:rsidR="00677EBB" w:rsidRDefault="00677EBB" w:rsidP="00677EBB">
      <w:pPr>
        <w:ind w:firstLine="709"/>
        <w:jc w:val="both"/>
      </w:pPr>
      <w:r>
        <w:t>Для сна младенца используйте плотный матрас без подушки, укрывайте легким детским одеялом.</w:t>
      </w:r>
    </w:p>
    <w:p w:rsidR="00677EBB" w:rsidRDefault="00677EBB" w:rsidP="00677EBB">
      <w:pPr>
        <w:ind w:firstLine="709"/>
        <w:jc w:val="both"/>
      </w:pPr>
      <w:r>
        <w:t xml:space="preserve">Уберите из детской </w:t>
      </w:r>
      <w:proofErr w:type="gramStart"/>
      <w:r>
        <w:t>кроватки  подушки</w:t>
      </w:r>
      <w:proofErr w:type="gramEnd"/>
      <w:r>
        <w:t>, мягкие игрушки и т.п.</w:t>
      </w:r>
    </w:p>
    <w:p w:rsidR="00677EBB" w:rsidRDefault="00677EBB" w:rsidP="00677EBB">
      <w:pPr>
        <w:ind w:firstLine="709"/>
        <w:jc w:val="both"/>
      </w:pPr>
      <w:r>
        <w:t>Покупайте детское постельное белье и одежду без завязочек, тесемочек и т.п.</w:t>
      </w:r>
    </w:p>
    <w:p w:rsidR="00677EBB" w:rsidRDefault="00677EBB" w:rsidP="00677EBB">
      <w:pPr>
        <w:ind w:firstLine="709"/>
        <w:jc w:val="both"/>
      </w:pPr>
      <w:r>
        <w:t>Оптимальная температура воздуха в спальне +20-22 гр. С. Не используйте вблизи детской кроватки обогревательные приборы. Не пеленайте ребенка туго.</w:t>
      </w:r>
    </w:p>
    <w:p w:rsidR="00677EBB" w:rsidRDefault="00677EBB" w:rsidP="00677EBB">
      <w:pPr>
        <w:ind w:firstLine="709"/>
        <w:jc w:val="both"/>
      </w:pPr>
      <w:r>
        <w:t>Во время сна укладывайте ребенка на спину. Голову поворачивайте на бок.</w:t>
      </w:r>
    </w:p>
    <w:p w:rsidR="00677EBB" w:rsidRDefault="00677EBB" w:rsidP="00677EBB">
      <w:pPr>
        <w:ind w:firstLine="709"/>
        <w:jc w:val="both"/>
      </w:pPr>
      <w:r>
        <w:t>Оберегайте сон ребенка от раздражителей: резких звуков, света, запахов.</w:t>
      </w:r>
    </w:p>
    <w:p w:rsidR="00677EBB" w:rsidRDefault="00677EBB" w:rsidP="00677EBB">
      <w:pPr>
        <w:ind w:firstLine="709"/>
        <w:jc w:val="both"/>
      </w:pPr>
      <w:r>
        <w:t xml:space="preserve">Не допускайте курения в квартире, </w:t>
      </w:r>
      <w:proofErr w:type="gramStart"/>
      <w:r>
        <w:t>где  проживает</w:t>
      </w:r>
      <w:proofErr w:type="gramEnd"/>
      <w:r>
        <w:t xml:space="preserve"> маленький ребенок.</w:t>
      </w:r>
    </w:p>
    <w:p w:rsidR="00677EBB" w:rsidRDefault="00677EBB" w:rsidP="00677EBB">
      <w:pPr>
        <w:ind w:firstLine="709"/>
        <w:jc w:val="both"/>
      </w:pPr>
      <w:r>
        <w:t>Дети курящих матерей в 5 раз чаще подвержены риску внезапной смерти.</w:t>
      </w:r>
    </w:p>
    <w:p w:rsidR="00677EBB" w:rsidRDefault="00677EBB" w:rsidP="00677EBB">
      <w:pPr>
        <w:ind w:firstLine="709"/>
        <w:jc w:val="both"/>
      </w:pPr>
      <w:r>
        <w:t>Не оставляйте младенца без присмотра.</w:t>
      </w:r>
    </w:p>
    <w:p w:rsidR="00677EBB" w:rsidRDefault="00677EBB" w:rsidP="00677EBB">
      <w:pPr>
        <w:ind w:firstLine="709"/>
        <w:jc w:val="both"/>
      </w:pPr>
      <w:r>
        <w:t>Не оставляйте старших детей одних около грудного ребенка.</w:t>
      </w:r>
    </w:p>
    <w:p w:rsidR="00677EBB" w:rsidRDefault="00677EBB" w:rsidP="00677EBB">
      <w:pPr>
        <w:ind w:firstLine="709"/>
        <w:jc w:val="both"/>
      </w:pPr>
      <w:r>
        <w:t>Не занимайтесь самолечением!</w:t>
      </w:r>
    </w:p>
    <w:p w:rsidR="00677EBB" w:rsidRDefault="00677EBB" w:rsidP="00677EBB">
      <w:pPr>
        <w:ind w:firstLine="709"/>
        <w:jc w:val="both"/>
      </w:pPr>
      <w:r>
        <w:t>При любых признаках заболевания обратитесь за медицинской помощью.</w:t>
      </w:r>
    </w:p>
    <w:p w:rsidR="00677EBB" w:rsidRDefault="00677EBB" w:rsidP="00677EBB">
      <w:pPr>
        <w:ind w:firstLine="709"/>
        <w:jc w:val="both"/>
      </w:pPr>
    </w:p>
    <w:p w:rsidR="00677EBB" w:rsidRDefault="00677EBB" w:rsidP="00677EBB">
      <w:pPr>
        <w:ind w:firstLine="709"/>
        <w:jc w:val="both"/>
      </w:pPr>
    </w:p>
    <w:p w:rsidR="00677EBB" w:rsidRDefault="00677EBB" w:rsidP="00677EBB">
      <w:pPr>
        <w:ind w:left="6096"/>
      </w:pPr>
    </w:p>
    <w:p w:rsidR="00677EBB" w:rsidRDefault="00677EBB" w:rsidP="00677EBB">
      <w:pPr>
        <w:ind w:left="6096"/>
      </w:pPr>
    </w:p>
    <w:p w:rsidR="00677EBB" w:rsidRDefault="00677EBB" w:rsidP="00677EBB">
      <w:pPr>
        <w:ind w:left="6096"/>
      </w:pPr>
    </w:p>
    <w:p w:rsidR="00677EBB" w:rsidRDefault="00677EBB" w:rsidP="00677EBB">
      <w:pPr>
        <w:ind w:left="6096"/>
      </w:pPr>
    </w:p>
    <w:p w:rsidR="00677EBB" w:rsidRDefault="00677EBB" w:rsidP="00677EBB">
      <w:pPr>
        <w:ind w:left="6096"/>
      </w:pPr>
    </w:p>
    <w:p w:rsidR="00677EBB" w:rsidRDefault="00677EBB" w:rsidP="00677EBB">
      <w:pPr>
        <w:ind w:left="6096"/>
      </w:pPr>
    </w:p>
    <w:p w:rsidR="00677EBB" w:rsidRDefault="00677EBB" w:rsidP="00677EBB">
      <w:pPr>
        <w:ind w:left="6096"/>
      </w:pPr>
    </w:p>
    <w:p w:rsidR="00677EBB" w:rsidRDefault="00677EBB" w:rsidP="00677EBB">
      <w:pPr>
        <w:ind w:left="6096"/>
      </w:pPr>
    </w:p>
    <w:p w:rsidR="00677EBB" w:rsidRDefault="00677EBB" w:rsidP="00677EBB">
      <w:pPr>
        <w:ind w:left="6096"/>
      </w:pPr>
    </w:p>
    <w:p w:rsidR="00677EBB" w:rsidRDefault="00677EBB" w:rsidP="00677EBB">
      <w:pPr>
        <w:ind w:left="6096"/>
      </w:pPr>
    </w:p>
    <w:p w:rsidR="00677EBB" w:rsidRDefault="00677EBB" w:rsidP="00677EBB">
      <w:pPr>
        <w:ind w:firstLine="709"/>
        <w:jc w:val="center"/>
      </w:pPr>
    </w:p>
    <w:p w:rsidR="00E67E96" w:rsidRDefault="00E67E96" w:rsidP="00314B0B">
      <w:pPr>
        <w:rPr>
          <w:b/>
          <w:color w:val="5B9BD5" w:themeColor="accent1"/>
        </w:rPr>
      </w:pPr>
      <w:bookmarkStart w:id="0" w:name="_GoBack"/>
      <w:bookmarkEnd w:id="0"/>
    </w:p>
    <w:p w:rsidR="00677EBB" w:rsidRPr="00677EBB" w:rsidRDefault="00677EBB" w:rsidP="00677EBB">
      <w:pPr>
        <w:ind w:firstLine="709"/>
        <w:jc w:val="center"/>
        <w:rPr>
          <w:color w:val="5B9BD5" w:themeColor="accent1"/>
        </w:rPr>
      </w:pPr>
      <w:r w:rsidRPr="00677EBB">
        <w:rPr>
          <w:b/>
          <w:color w:val="5B9BD5" w:themeColor="accent1"/>
        </w:rPr>
        <w:lastRenderedPageBreak/>
        <w:t>Информационный материал</w:t>
      </w:r>
    </w:p>
    <w:p w:rsidR="00677EBB" w:rsidRPr="00677EBB" w:rsidRDefault="00677EBB" w:rsidP="00677EBB">
      <w:pPr>
        <w:ind w:firstLine="709"/>
        <w:jc w:val="center"/>
        <w:rPr>
          <w:b/>
          <w:color w:val="5B9BD5" w:themeColor="accent1"/>
        </w:rPr>
      </w:pPr>
      <w:r w:rsidRPr="00677EBB">
        <w:rPr>
          <w:b/>
          <w:color w:val="5B9BD5" w:themeColor="accent1"/>
        </w:rPr>
        <w:t>«Профилактика механической асфиксии у детей»</w:t>
      </w:r>
    </w:p>
    <w:p w:rsidR="00677EBB" w:rsidRPr="00677EBB" w:rsidRDefault="00677EBB" w:rsidP="00677EBB">
      <w:pPr>
        <w:ind w:firstLine="709"/>
        <w:jc w:val="center"/>
        <w:rPr>
          <w:b/>
          <w:color w:val="5B9BD5" w:themeColor="accent1"/>
        </w:rPr>
      </w:pPr>
    </w:p>
    <w:p w:rsidR="00677EBB" w:rsidRDefault="00677EBB" w:rsidP="00677EBB">
      <w:pPr>
        <w:ind w:firstLine="709"/>
        <w:jc w:val="both"/>
      </w:pPr>
      <w:r w:rsidRPr="00677EBB">
        <w:rPr>
          <w:b/>
          <w:color w:val="FF0000"/>
        </w:rPr>
        <w:t xml:space="preserve">Асфиксия – </w:t>
      </w:r>
      <w:r w:rsidRPr="00677EBB">
        <w:rPr>
          <w:color w:val="FF0000"/>
        </w:rPr>
        <w:t>удушье, вызванное сдавлением дыхательных путей, закрытием их просвета слизью, пищей, сдавлением шеи, грудной клетки и живота, которое может привести к смерти ребенка</w:t>
      </w:r>
      <w:r>
        <w:t>.</w:t>
      </w:r>
    </w:p>
    <w:p w:rsidR="00677EBB" w:rsidRDefault="00677EBB" w:rsidP="00677EBB">
      <w:pPr>
        <w:ind w:firstLine="709"/>
        <w:jc w:val="both"/>
      </w:pPr>
      <w:r>
        <w:t>У новорожденного и ребенка первого года жизни это состояние может быть вызвано в основном следующими причинами:</w:t>
      </w:r>
    </w:p>
    <w:p w:rsidR="00677EBB" w:rsidRDefault="00677EBB" w:rsidP="00677EBB">
      <w:pPr>
        <w:ind w:firstLine="709"/>
        <w:jc w:val="both"/>
      </w:pPr>
      <w:r>
        <w:t xml:space="preserve">Прикрытие дыхательных путей </w:t>
      </w:r>
      <w:proofErr w:type="gramStart"/>
      <w:r>
        <w:t>ребенка  мягким</w:t>
      </w:r>
      <w:proofErr w:type="gramEnd"/>
      <w:r>
        <w:t xml:space="preserve"> предметом (подушкой, игрушкой, полиэтиленовым мешком (пакетом) и т.д.</w:t>
      </w:r>
    </w:p>
    <w:p w:rsidR="00677EBB" w:rsidRDefault="00677EBB" w:rsidP="00677EBB">
      <w:pPr>
        <w:ind w:firstLine="709"/>
        <w:jc w:val="both"/>
      </w:pPr>
      <w:r>
        <w:t>Прикрытие дыхательных путей грудью матери во время кормления.</w:t>
      </w:r>
    </w:p>
    <w:p w:rsidR="00677EBB" w:rsidRDefault="00677EBB" w:rsidP="00677EBB">
      <w:pPr>
        <w:ind w:firstLine="709"/>
        <w:jc w:val="both"/>
      </w:pPr>
      <w:r>
        <w:t>Попадание инородных тел в дыхательные пути (мелкие игрушки, пуговицы, кольца, монеты, батарейки и т.д.).</w:t>
      </w:r>
    </w:p>
    <w:p w:rsidR="00677EBB" w:rsidRDefault="00677EBB" w:rsidP="00677EBB">
      <w:pPr>
        <w:ind w:firstLine="709"/>
        <w:jc w:val="both"/>
      </w:pPr>
      <w:proofErr w:type="spellStart"/>
      <w:r>
        <w:t>Поперхивание</w:t>
      </w:r>
      <w:proofErr w:type="spellEnd"/>
      <w:r>
        <w:t>, срыгивание и попадание молока не в пищевод ребенка, а в гортань, иногда в бронхи.</w:t>
      </w:r>
    </w:p>
    <w:p w:rsidR="00677EBB" w:rsidRDefault="00677EBB" w:rsidP="00677EBB">
      <w:pPr>
        <w:ind w:firstLine="709"/>
        <w:jc w:val="both"/>
      </w:pPr>
      <w:r>
        <w:t>Сдавление области шеи цепочками с крестиками (талисманами), тесьмой с соской.</w:t>
      </w:r>
    </w:p>
    <w:p w:rsidR="00677EBB" w:rsidRDefault="00677EBB" w:rsidP="00677EBB">
      <w:pPr>
        <w:ind w:firstLine="709"/>
        <w:jc w:val="both"/>
        <w:rPr>
          <w:b/>
        </w:rPr>
      </w:pPr>
      <w:r>
        <w:rPr>
          <w:b/>
        </w:rPr>
        <w:t>Профилактика асфиксии</w:t>
      </w:r>
    </w:p>
    <w:p w:rsidR="00677EBB" w:rsidRDefault="00677EBB" w:rsidP="00677EBB">
      <w:pPr>
        <w:ind w:firstLine="709"/>
        <w:jc w:val="both"/>
      </w:pPr>
      <w:r>
        <w:t>Соблюдайте правила прикладывания ребенка к груди: важно, чтобы ребенок сразу захватывал грудь со всей ареолой соска, не подсасывал воздух уголками рта. При кормлении из бутылочки важно, чтобы в ходе кормления соска была полностью заполнена молоком, а в конце кормления ребенок не высасывал пену.</w:t>
      </w:r>
    </w:p>
    <w:p w:rsidR="00677EBB" w:rsidRDefault="00677EBB" w:rsidP="00677EBB">
      <w:pPr>
        <w:ind w:firstLine="709"/>
        <w:jc w:val="both"/>
      </w:pPr>
      <w:r>
        <w:t>После каждого кормления держите ребенка вертикально в наклонном положении (под углом 45 градусов) в течение 10-15 мин. для отхождения воздуха, заглатываемого во время кормления.</w:t>
      </w:r>
    </w:p>
    <w:p w:rsidR="00677EBB" w:rsidRDefault="00677EBB" w:rsidP="00677EBB">
      <w:pPr>
        <w:ind w:firstLine="709"/>
        <w:jc w:val="both"/>
      </w:pPr>
      <w:r>
        <w:t>При введении прикорма кормление ребенка проводить в положении полусидя (до 6 месяцев) или сидя (старше 6 месяцев).</w:t>
      </w:r>
    </w:p>
    <w:p w:rsidR="00677EBB" w:rsidRDefault="00677EBB" w:rsidP="00677EBB">
      <w:pPr>
        <w:ind w:firstLine="709"/>
        <w:jc w:val="both"/>
      </w:pPr>
      <w:r>
        <w:t>Во время сна укладывайте ребенка на спину. Голову поворачивайте на бок.</w:t>
      </w:r>
    </w:p>
    <w:p w:rsidR="00677EBB" w:rsidRDefault="00677EBB" w:rsidP="00677EBB">
      <w:pPr>
        <w:ind w:firstLine="709"/>
        <w:jc w:val="both"/>
      </w:pPr>
      <w:r>
        <w:t>Не кладите ребенка в одну кровать с собой и/или старшими детьми.</w:t>
      </w:r>
    </w:p>
    <w:p w:rsidR="00677EBB" w:rsidRDefault="00677EBB" w:rsidP="00677EBB">
      <w:pPr>
        <w:ind w:firstLine="709"/>
        <w:jc w:val="both"/>
      </w:pPr>
      <w:r>
        <w:t>Для сна младенца используйте плотный матрас без подушки, укрывайте легким детским одеялом.</w:t>
      </w:r>
    </w:p>
    <w:p w:rsidR="00677EBB" w:rsidRDefault="00677EBB" w:rsidP="00677EBB">
      <w:pPr>
        <w:ind w:firstLine="709"/>
        <w:jc w:val="both"/>
      </w:pPr>
      <w:r>
        <w:t>Не пеленайте ребенка туго.</w:t>
      </w:r>
    </w:p>
    <w:p w:rsidR="00677EBB" w:rsidRDefault="00677EBB" w:rsidP="00677EBB">
      <w:pPr>
        <w:ind w:firstLine="709"/>
        <w:jc w:val="both"/>
      </w:pPr>
      <w:r>
        <w:t>Покупайте детское постельное белье и одежду без завязочек, тесемочек и т.п.</w:t>
      </w:r>
    </w:p>
    <w:p w:rsidR="00677EBB" w:rsidRDefault="00677EBB" w:rsidP="00677EBB">
      <w:pPr>
        <w:ind w:firstLine="709"/>
        <w:jc w:val="both"/>
      </w:pPr>
      <w:r>
        <w:t>Не оставляйте старших детей одних около грудного ребенка.</w:t>
      </w:r>
    </w:p>
    <w:p w:rsidR="00677EBB" w:rsidRDefault="00677EBB" w:rsidP="00677EBB">
      <w:pPr>
        <w:ind w:firstLine="709"/>
        <w:jc w:val="both"/>
      </w:pPr>
    </w:p>
    <w:p w:rsidR="00677EBB" w:rsidRDefault="00677EBB" w:rsidP="00677EBB">
      <w:pPr>
        <w:ind w:firstLine="709"/>
      </w:pPr>
    </w:p>
    <w:p w:rsidR="00677EBB" w:rsidRDefault="00677EBB" w:rsidP="00677EBB">
      <w:pPr>
        <w:ind w:firstLine="709"/>
      </w:pPr>
    </w:p>
    <w:p w:rsidR="00677EBB" w:rsidRDefault="00677EBB" w:rsidP="00677EBB">
      <w:pPr>
        <w:ind w:firstLine="709"/>
      </w:pPr>
    </w:p>
    <w:p w:rsidR="00677EBB" w:rsidRDefault="00677EBB" w:rsidP="00677EBB">
      <w:pPr>
        <w:ind w:firstLine="709"/>
      </w:pPr>
    </w:p>
    <w:p w:rsidR="00677EBB" w:rsidRDefault="00677EBB" w:rsidP="00677EBB">
      <w:pPr>
        <w:ind w:firstLine="709"/>
      </w:pPr>
    </w:p>
    <w:p w:rsidR="0055393A" w:rsidRDefault="0055393A" w:rsidP="00677EBB">
      <w:pPr>
        <w:ind w:firstLine="709"/>
        <w:jc w:val="center"/>
        <w:rPr>
          <w:b/>
          <w:color w:val="5B9BD5" w:themeColor="accent1"/>
        </w:rPr>
      </w:pPr>
    </w:p>
    <w:p w:rsidR="0055393A" w:rsidRDefault="0055393A" w:rsidP="00677EBB">
      <w:pPr>
        <w:ind w:firstLine="709"/>
        <w:jc w:val="center"/>
        <w:rPr>
          <w:b/>
          <w:color w:val="5B9BD5" w:themeColor="accent1"/>
        </w:rPr>
      </w:pPr>
    </w:p>
    <w:p w:rsidR="00677EBB" w:rsidRPr="00677EBB" w:rsidRDefault="00677EBB" w:rsidP="00677EBB">
      <w:pPr>
        <w:ind w:firstLine="709"/>
        <w:jc w:val="center"/>
        <w:rPr>
          <w:b/>
          <w:color w:val="5B9BD5" w:themeColor="accent1"/>
        </w:rPr>
      </w:pPr>
      <w:r w:rsidRPr="00677EBB">
        <w:rPr>
          <w:b/>
          <w:color w:val="5B9BD5" w:themeColor="accent1"/>
        </w:rPr>
        <w:lastRenderedPageBreak/>
        <w:t xml:space="preserve">Информационный материал </w:t>
      </w:r>
    </w:p>
    <w:p w:rsidR="00677EBB" w:rsidRPr="00677EBB" w:rsidRDefault="00677EBB" w:rsidP="00677EBB">
      <w:pPr>
        <w:ind w:firstLine="709"/>
        <w:jc w:val="center"/>
        <w:rPr>
          <w:b/>
          <w:color w:val="5B9BD5" w:themeColor="accent1"/>
        </w:rPr>
      </w:pPr>
      <w:r w:rsidRPr="00677EBB">
        <w:rPr>
          <w:b/>
          <w:color w:val="5B9BD5" w:themeColor="accent1"/>
        </w:rPr>
        <w:t>«Профилактика травматизма у детей»</w:t>
      </w:r>
    </w:p>
    <w:p w:rsidR="00677EBB" w:rsidRPr="00677EBB" w:rsidRDefault="00677EBB" w:rsidP="00677EBB">
      <w:pPr>
        <w:ind w:firstLine="709"/>
        <w:jc w:val="center"/>
        <w:rPr>
          <w:b/>
          <w:color w:val="5B9BD5" w:themeColor="accent1"/>
        </w:rPr>
      </w:pPr>
    </w:p>
    <w:p w:rsidR="00677EBB" w:rsidRDefault="00677EBB" w:rsidP="00677EBB">
      <w:pPr>
        <w:ind w:firstLine="709"/>
        <w:jc w:val="both"/>
      </w:pPr>
      <w:r>
        <w:t>Несмотря на большое разнообразие травм у детей, причины, вызывающие их, типичны. Взрослые обязаны предупреждать возможные риски и ограждать детей от них!</w:t>
      </w:r>
    </w:p>
    <w:p w:rsidR="00677EBB" w:rsidRDefault="00677EBB" w:rsidP="00677EBB">
      <w:pPr>
        <w:ind w:firstLine="709"/>
        <w:jc w:val="center"/>
        <w:rPr>
          <w:b/>
        </w:rPr>
      </w:pPr>
      <w:r>
        <w:rPr>
          <w:b/>
        </w:rPr>
        <w:t>Основные виды травм, которые дети могут получить дома, и их причины:</w:t>
      </w:r>
    </w:p>
    <w:p w:rsidR="00677EBB" w:rsidRPr="00677EBB" w:rsidRDefault="00677EBB" w:rsidP="00677EBB">
      <w:pPr>
        <w:ind w:firstLine="709"/>
        <w:jc w:val="both"/>
        <w:rPr>
          <w:color w:val="FF0000"/>
        </w:rPr>
      </w:pPr>
      <w:r w:rsidRPr="00677EBB">
        <w:rPr>
          <w:color w:val="FF0000"/>
        </w:rPr>
        <w:t>ожог от горячей плиты, посуды, пищи, кипятка, пара, утюга, других электроприборов и открытого огня;</w:t>
      </w:r>
    </w:p>
    <w:p w:rsidR="00677EBB" w:rsidRPr="00677EBB" w:rsidRDefault="00677EBB" w:rsidP="00677EBB">
      <w:pPr>
        <w:ind w:firstLine="709"/>
        <w:jc w:val="both"/>
        <w:rPr>
          <w:color w:val="FF0000"/>
        </w:rPr>
      </w:pPr>
      <w:r w:rsidRPr="00677EBB">
        <w:rPr>
          <w:color w:val="FF0000"/>
        </w:rPr>
        <w:t>падение с кровати, дивана, окна, стола и ступенек;</w:t>
      </w:r>
    </w:p>
    <w:p w:rsidR="00677EBB" w:rsidRPr="00677EBB" w:rsidRDefault="00677EBB" w:rsidP="00677EBB">
      <w:pPr>
        <w:ind w:firstLine="709"/>
        <w:jc w:val="both"/>
        <w:rPr>
          <w:color w:val="FF0000"/>
        </w:rPr>
      </w:pPr>
      <w:r w:rsidRPr="00677EBB">
        <w:rPr>
          <w:color w:val="FF0000"/>
        </w:rPr>
        <w:t>удушье от мелких предметов (монет, пуговиц, гаек и др.);</w:t>
      </w:r>
    </w:p>
    <w:p w:rsidR="00677EBB" w:rsidRPr="00677EBB" w:rsidRDefault="00677EBB" w:rsidP="00677EBB">
      <w:pPr>
        <w:ind w:firstLine="709"/>
        <w:jc w:val="both"/>
        <w:rPr>
          <w:color w:val="FF0000"/>
        </w:rPr>
      </w:pPr>
      <w:r w:rsidRPr="00677EBB">
        <w:rPr>
          <w:color w:val="FF0000"/>
        </w:rPr>
        <w:t>отравление бытовыми химическими веществами (инсектицидами, моющими жидкостями, отбеливателями и др.);</w:t>
      </w:r>
    </w:p>
    <w:p w:rsidR="00677EBB" w:rsidRDefault="00677EBB" w:rsidP="00677EBB">
      <w:pPr>
        <w:ind w:firstLine="709"/>
        <w:jc w:val="both"/>
      </w:pPr>
      <w:r w:rsidRPr="00677EBB">
        <w:rPr>
          <w:color w:val="FF0000"/>
        </w:rPr>
        <w:t xml:space="preserve">поражение электрическим током от неисправных электроприборов, от </w:t>
      </w:r>
      <w:proofErr w:type="spellStart"/>
      <w:r w:rsidRPr="00677EBB">
        <w:rPr>
          <w:color w:val="FF0000"/>
        </w:rPr>
        <w:t>втыкания</w:t>
      </w:r>
      <w:proofErr w:type="spellEnd"/>
      <w:r w:rsidRPr="00677EBB">
        <w:rPr>
          <w:color w:val="FF0000"/>
        </w:rPr>
        <w:t xml:space="preserve"> игл, ножей и других металлических предметов в розетки и </w:t>
      </w:r>
      <w:proofErr w:type="gramStart"/>
      <w:r w:rsidRPr="00677EBB">
        <w:rPr>
          <w:color w:val="FF0000"/>
        </w:rPr>
        <w:t>настенную  проводку</w:t>
      </w:r>
      <w:proofErr w:type="gramEnd"/>
      <w:r>
        <w:t>.</w:t>
      </w:r>
    </w:p>
    <w:p w:rsidR="00677EBB" w:rsidRPr="00677EBB" w:rsidRDefault="00677EBB" w:rsidP="00677EBB">
      <w:pPr>
        <w:ind w:firstLine="709"/>
        <w:jc w:val="both"/>
        <w:rPr>
          <w:b/>
          <w:color w:val="FF0000"/>
        </w:rPr>
      </w:pPr>
      <w:r w:rsidRPr="00677EBB">
        <w:rPr>
          <w:b/>
          <w:color w:val="FF0000"/>
        </w:rPr>
        <w:t>Падения</w:t>
      </w:r>
    </w:p>
    <w:p w:rsidR="00677EBB" w:rsidRDefault="00677EBB" w:rsidP="00677EBB">
      <w:pPr>
        <w:ind w:firstLine="709"/>
        <w:jc w:val="both"/>
      </w:pPr>
      <w:r>
        <w:t>Падение – распространенная причина ушибов, переломов костей и серьезных травм головы. Их можно предотвратить, если:</w:t>
      </w:r>
    </w:p>
    <w:p w:rsidR="00677EBB" w:rsidRDefault="00677EBB" w:rsidP="00677EBB">
      <w:pPr>
        <w:ind w:firstLine="709"/>
        <w:jc w:val="both"/>
      </w:pPr>
      <w:r>
        <w:t>не разрешать детям лазить в опасных местах;</w:t>
      </w:r>
    </w:p>
    <w:p w:rsidR="00677EBB" w:rsidRDefault="00677EBB" w:rsidP="00677EBB">
      <w:pPr>
        <w:ind w:firstLine="709"/>
        <w:jc w:val="both"/>
      </w:pPr>
      <w:r>
        <w:t>устанавливать ограждения на ступеньках, окнах и балконах.</w:t>
      </w:r>
    </w:p>
    <w:p w:rsidR="00677EBB" w:rsidRDefault="00677EBB" w:rsidP="00677EBB">
      <w:pPr>
        <w:ind w:firstLine="709"/>
        <w:jc w:val="both"/>
      </w:pPr>
      <w:r>
        <w:t>В летнее время зоной повышенной опасности становятся детские площадки/городки, а особенно качели.</w:t>
      </w:r>
    </w:p>
    <w:p w:rsidR="00677EBB" w:rsidRPr="00677EBB" w:rsidRDefault="00677EBB" w:rsidP="00677EBB">
      <w:pPr>
        <w:ind w:firstLine="709"/>
        <w:jc w:val="both"/>
        <w:rPr>
          <w:b/>
          <w:color w:val="FF0000"/>
        </w:rPr>
      </w:pPr>
      <w:r w:rsidRPr="00677EBB">
        <w:rPr>
          <w:b/>
          <w:color w:val="FF0000"/>
        </w:rPr>
        <w:t>Утопление</w:t>
      </w:r>
    </w:p>
    <w:p w:rsidR="00677EBB" w:rsidRDefault="00677EBB" w:rsidP="00677EBB">
      <w:pPr>
        <w:ind w:firstLine="709"/>
        <w:jc w:val="both"/>
      </w:pPr>
      <w:r>
        <w:t>Купать детей следует только при постоянном присутствии взрослых.</w:t>
      </w:r>
    </w:p>
    <w:p w:rsidR="00677EBB" w:rsidRDefault="00677EBB" w:rsidP="00677EBB">
      <w:pPr>
        <w:ind w:firstLine="709"/>
        <w:jc w:val="both"/>
      </w:pPr>
      <w:r>
        <w:t>Во время отдыха на водоемах дети должны находиться под постоянным присмотром взрослых.</w:t>
      </w:r>
    </w:p>
    <w:p w:rsidR="00677EBB" w:rsidRPr="00677EBB" w:rsidRDefault="00677EBB" w:rsidP="00677EBB">
      <w:pPr>
        <w:ind w:firstLine="709"/>
        <w:jc w:val="both"/>
        <w:rPr>
          <w:b/>
          <w:color w:val="FF0000"/>
        </w:rPr>
      </w:pPr>
      <w:r w:rsidRPr="00677EBB">
        <w:rPr>
          <w:b/>
          <w:color w:val="FF0000"/>
        </w:rPr>
        <w:t>Порезы</w:t>
      </w:r>
    </w:p>
    <w:p w:rsidR="00677EBB" w:rsidRDefault="00677EBB" w:rsidP="00677EBB">
      <w:pPr>
        <w:ind w:firstLine="709"/>
        <w:jc w:val="both"/>
      </w:pPr>
      <w:r>
        <w:t>Разбитое стекло может стать причиной порезов, потери крови и заражения. Стеклянные бутылки и посуду нужно держать подальше от детей и младенцев. Нужно учить маленьких детей не прикасаться к разбитому стеклу. 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677EBB" w:rsidRPr="00677EBB" w:rsidRDefault="00677EBB" w:rsidP="00677EBB">
      <w:pPr>
        <w:ind w:firstLine="709"/>
        <w:jc w:val="both"/>
        <w:rPr>
          <w:b/>
          <w:color w:val="FF0000"/>
        </w:rPr>
      </w:pPr>
      <w:r w:rsidRPr="00677EBB">
        <w:rPr>
          <w:b/>
          <w:color w:val="FF0000"/>
        </w:rPr>
        <w:t>Ожоги</w:t>
      </w:r>
    </w:p>
    <w:p w:rsidR="00677EBB" w:rsidRDefault="00677EBB" w:rsidP="00677EBB">
      <w:pPr>
        <w:ind w:firstLine="709"/>
        <w:jc w:val="both"/>
      </w:pPr>
      <w:r>
        <w:t>Ожогов можно избежать, если:</w:t>
      </w:r>
    </w:p>
    <w:p w:rsidR="00677EBB" w:rsidRDefault="00677EBB" w:rsidP="00677EBB">
      <w:pPr>
        <w:ind w:firstLine="709"/>
        <w:jc w:val="both"/>
      </w:pPr>
      <w:r>
        <w:t>держать детей подальше от горячей плиты, пищи и утюга;</w:t>
      </w:r>
    </w:p>
    <w:p w:rsidR="00677EBB" w:rsidRDefault="00677EBB" w:rsidP="00677EBB">
      <w:pPr>
        <w:ind w:firstLine="709"/>
        <w:jc w:val="both"/>
      </w:pPr>
      <w:r>
        <w:t>устанавливать плиты достаточно высоко или откручивать ручки конфорок, чтобы дети не могли до них достать;</w:t>
      </w:r>
    </w:p>
    <w:p w:rsidR="00677EBB" w:rsidRDefault="00677EBB" w:rsidP="00677EBB">
      <w:pPr>
        <w:ind w:firstLine="709"/>
        <w:jc w:val="both"/>
      </w:pPr>
      <w:r>
        <w:t>держать детей подальше от открытого огня, пламени свечи, костров, взрывов петард;</w:t>
      </w:r>
    </w:p>
    <w:p w:rsidR="00677EBB" w:rsidRDefault="00677EBB" w:rsidP="00677EBB">
      <w:pPr>
        <w:ind w:firstLine="709"/>
        <w:jc w:val="both"/>
      </w:pPr>
      <w:r>
        <w:t>прятать от детей легковоспламеняющиеся жидкости, такие, как бензин, керосин, а также спички, свечки, зажигалки, бенгальские огни, петарды.</w:t>
      </w:r>
    </w:p>
    <w:p w:rsidR="00677EBB" w:rsidRDefault="00677EBB" w:rsidP="00677EBB">
      <w:pPr>
        <w:ind w:firstLine="709"/>
        <w:jc w:val="both"/>
        <w:rPr>
          <w:b/>
        </w:rPr>
      </w:pPr>
    </w:p>
    <w:p w:rsidR="00677EBB" w:rsidRPr="00677EBB" w:rsidRDefault="00677EBB" w:rsidP="00677EBB">
      <w:pPr>
        <w:ind w:firstLine="709"/>
        <w:jc w:val="both"/>
        <w:rPr>
          <w:color w:val="FF0000"/>
        </w:rPr>
      </w:pPr>
      <w:r w:rsidRPr="00677EBB">
        <w:rPr>
          <w:b/>
          <w:color w:val="FF0000"/>
        </w:rPr>
        <w:lastRenderedPageBreak/>
        <w:t>Поражение электрическим током</w:t>
      </w:r>
    </w:p>
    <w:p w:rsidR="00677EBB" w:rsidRDefault="00677EBB" w:rsidP="00677EBB">
      <w:pPr>
        <w:ind w:firstLine="709"/>
        <w:jc w:val="both"/>
      </w:pPr>
      <w: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– обнаженные провода представляют для них особую опасность.</w:t>
      </w:r>
    </w:p>
    <w:p w:rsidR="00677EBB" w:rsidRPr="00677EBB" w:rsidRDefault="00677EBB" w:rsidP="00677EBB">
      <w:pPr>
        <w:ind w:firstLine="709"/>
        <w:jc w:val="both"/>
        <w:rPr>
          <w:b/>
          <w:color w:val="FF0000"/>
        </w:rPr>
      </w:pPr>
      <w:r w:rsidRPr="00677EBB">
        <w:rPr>
          <w:b/>
          <w:color w:val="FF0000"/>
        </w:rPr>
        <w:t>Отравления</w:t>
      </w:r>
    </w:p>
    <w:p w:rsidR="00677EBB" w:rsidRDefault="00677EBB" w:rsidP="00677EBB">
      <w:pPr>
        <w:ind w:firstLine="709"/>
        <w:jc w:val="both"/>
      </w:pPr>
      <w:r>
        <w:t xml:space="preserve">Ядовитые вещества, медикаменты, отбеливатели, кислоты и горючее ни в коем случае нельзя хранить в бутылках для пищевых </w:t>
      </w:r>
      <w:proofErr w:type="gramStart"/>
      <w:r>
        <w:t>продуктов  –</w:t>
      </w:r>
      <w:proofErr w:type="gramEnd"/>
      <w:r>
        <w:t xml:space="preserve"> дети могут по ошибке их выпить. Такие вещества следует держать в плотно закрытых маркированных контейнерах, в недоступном для детей месте.</w:t>
      </w:r>
    </w:p>
    <w:p w:rsidR="00677EBB" w:rsidRDefault="00677EBB" w:rsidP="00677EBB">
      <w:pPr>
        <w:ind w:firstLine="709"/>
        <w:jc w:val="both"/>
      </w:pPr>
      <w:r>
        <w:t>Капсулы для посудомоечных и стиральных машин необходимо хранить в недоступных для детей местах.</w:t>
      </w:r>
    </w:p>
    <w:p w:rsidR="00677EBB" w:rsidRDefault="00677EBB" w:rsidP="00677EBB">
      <w:pPr>
        <w:ind w:firstLine="709"/>
        <w:jc w:val="both"/>
      </w:pPr>
      <w:r>
        <w:t>Медикаменты также необходимо хранить в недоступных для детей местах.</w:t>
      </w:r>
    </w:p>
    <w:p w:rsidR="00A57CB5" w:rsidRDefault="00A57CB5" w:rsidP="00677EBB">
      <w:pPr>
        <w:ind w:firstLine="709"/>
        <w:jc w:val="both"/>
      </w:pPr>
    </w:p>
    <w:p w:rsidR="00A57CB5" w:rsidRDefault="00A57CB5" w:rsidP="00677EBB">
      <w:pPr>
        <w:ind w:firstLine="709"/>
        <w:jc w:val="both"/>
      </w:pPr>
    </w:p>
    <w:p w:rsidR="00A57CB5" w:rsidRDefault="00A57CB5" w:rsidP="00677EBB">
      <w:pPr>
        <w:ind w:firstLine="709"/>
        <w:jc w:val="both"/>
      </w:pPr>
    </w:p>
    <w:p w:rsidR="00A57CB5" w:rsidRDefault="0055393A" w:rsidP="0055393A">
      <w:pPr>
        <w:jc w:val="both"/>
      </w:pPr>
      <w:r w:rsidRPr="00F72BE9">
        <w:rPr>
          <w:noProof/>
        </w:rPr>
        <w:drawing>
          <wp:inline distT="0" distB="0" distL="0" distR="0" wp14:anchorId="582DD91D" wp14:editId="71EF17EE">
            <wp:extent cx="5939790" cy="4295775"/>
            <wp:effectExtent l="0" t="0" r="3810" b="9525"/>
            <wp:docPr id="8" name="Рисунок 8" descr="E:\Детский травматизм\byt-travm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травматизм\byt-travma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589" cy="431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2D" w:rsidRDefault="00B27D2D"/>
    <w:p w:rsidR="00A57CB5" w:rsidRDefault="00A57CB5"/>
    <w:p w:rsidR="00A57CB5" w:rsidRPr="00A57CB5" w:rsidRDefault="00A57CB5" w:rsidP="00A57CB5"/>
    <w:p w:rsidR="00A57CB5" w:rsidRDefault="00A57CB5" w:rsidP="00A57CB5"/>
    <w:p w:rsidR="00A57CB5" w:rsidRDefault="00A57CB5" w:rsidP="00A57CB5">
      <w:pPr>
        <w:ind w:firstLine="708"/>
      </w:pPr>
    </w:p>
    <w:p w:rsidR="00A57CB5" w:rsidRDefault="00A57CB5" w:rsidP="00A57CB5">
      <w:pPr>
        <w:ind w:firstLine="708"/>
      </w:pPr>
    </w:p>
    <w:p w:rsidR="00A57CB5" w:rsidRDefault="00A57CB5" w:rsidP="00A57CB5">
      <w:pPr>
        <w:ind w:firstLine="708"/>
      </w:pPr>
    </w:p>
    <w:p w:rsidR="000036A1" w:rsidRDefault="00A57CB5" w:rsidP="000036A1">
      <w:r w:rsidRPr="00A57CB5">
        <w:rPr>
          <w:noProof/>
        </w:rPr>
        <w:drawing>
          <wp:inline distT="0" distB="0" distL="0" distR="0">
            <wp:extent cx="5940425" cy="7309333"/>
            <wp:effectExtent l="0" t="0" r="3175" b="6350"/>
            <wp:docPr id="2" name="Рисунок 2" descr="E:\Детский травматизм\детский травмат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травматизм\детский травматизм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0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6A1" w:rsidRPr="000036A1" w:rsidRDefault="000036A1" w:rsidP="000036A1"/>
    <w:p w:rsidR="000036A1" w:rsidRPr="000036A1" w:rsidRDefault="000036A1" w:rsidP="000036A1"/>
    <w:p w:rsidR="000036A1" w:rsidRPr="000036A1" w:rsidRDefault="000036A1" w:rsidP="000036A1"/>
    <w:p w:rsidR="000036A1" w:rsidRDefault="000036A1" w:rsidP="000036A1"/>
    <w:p w:rsidR="000036A1" w:rsidRDefault="000036A1" w:rsidP="000036A1"/>
    <w:p w:rsidR="000036A1" w:rsidRPr="000036A1" w:rsidRDefault="000036A1" w:rsidP="000036A1">
      <w:r w:rsidRPr="000036A1">
        <w:rPr>
          <w:noProof/>
        </w:rPr>
        <w:lastRenderedPageBreak/>
        <w:drawing>
          <wp:inline distT="0" distB="0" distL="0" distR="0">
            <wp:extent cx="5940425" cy="9165227"/>
            <wp:effectExtent l="0" t="0" r="3175" b="0"/>
            <wp:docPr id="4" name="Рисунок 4" descr="E:\Детский травматизм\open-windows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Детский травматизм\open-windows-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36A1" w:rsidRPr="0000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EBB"/>
    <w:rsid w:val="000036A1"/>
    <w:rsid w:val="000A12D6"/>
    <w:rsid w:val="00314B0B"/>
    <w:rsid w:val="0055393A"/>
    <w:rsid w:val="00677EBB"/>
    <w:rsid w:val="0094362A"/>
    <w:rsid w:val="00A57CB5"/>
    <w:rsid w:val="00B27D2D"/>
    <w:rsid w:val="00E67E96"/>
    <w:rsid w:val="00F7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8E45"/>
  <w15:chartTrackingRefBased/>
  <w15:docId w15:val="{449FCCF6-5292-4619-BB5A-A0A0513E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EB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GLsestra</dc:creator>
  <cp:keywords/>
  <dc:description/>
  <cp:lastModifiedBy>GLsestra</cp:lastModifiedBy>
  <cp:revision>5</cp:revision>
  <dcterms:created xsi:type="dcterms:W3CDTF">2025-02-05T13:38:00Z</dcterms:created>
  <dcterms:modified xsi:type="dcterms:W3CDTF">2025-02-05T14:41:00Z</dcterms:modified>
</cp:coreProperties>
</file>